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C" w:rsidRDefault="00563E05">
      <w:pPr>
        <w:jc w:val="center"/>
        <w:rPr>
          <w:rFonts w:ascii="方正小标宋简体" w:eastAsia="方正小标宋简体" w:hAnsi="宋体"/>
          <w:color w:val="FF0000"/>
          <w:sz w:val="72"/>
          <w:szCs w:val="72"/>
        </w:rPr>
      </w:pPr>
      <w:r>
        <w:rPr>
          <w:rFonts w:ascii="方正小标宋简体" w:eastAsia="方正小标宋简体" w:hAnsi="宋体" w:hint="eastAsia"/>
          <w:color w:val="FF0000"/>
          <w:sz w:val="72"/>
          <w:szCs w:val="72"/>
        </w:rPr>
        <w:t>中共江西师范大学委员会</w:t>
      </w:r>
    </w:p>
    <w:p w:rsidR="009A25EC" w:rsidRDefault="00563E05">
      <w:pPr>
        <w:jc w:val="center"/>
        <w:rPr>
          <w:rFonts w:ascii="宋体" w:hAnsi="宋体"/>
          <w:color w:val="FF0000"/>
          <w:w w:val="66"/>
          <w:sz w:val="90"/>
          <w:szCs w:val="90"/>
        </w:rPr>
      </w:pPr>
      <w:r>
        <w:rPr>
          <w:rFonts w:ascii="方正小标宋简体" w:eastAsia="方正小标宋简体" w:hAnsi="宋体" w:hint="eastAsia"/>
          <w:color w:val="FF0000"/>
          <w:sz w:val="90"/>
          <w:szCs w:val="90"/>
        </w:rPr>
        <w:t xml:space="preserve"> </w:t>
      </w:r>
      <w:r>
        <w:rPr>
          <w:rFonts w:ascii="方正小标宋简体" w:eastAsia="方正小标宋简体" w:hAnsi="宋体" w:hint="eastAsia"/>
          <w:color w:val="FF0000"/>
          <w:sz w:val="90"/>
          <w:szCs w:val="90"/>
        </w:rPr>
        <w:t>研究生工作部（</w:t>
      </w:r>
      <w:r>
        <w:rPr>
          <w:rFonts w:ascii="楷体_GB2312" w:eastAsia="楷体_GB2312" w:hAnsi="宋体" w:hint="eastAsia"/>
          <w:sz w:val="32"/>
          <w:szCs w:val="32"/>
        </w:rPr>
        <w:t>决定</w:t>
      </w:r>
      <w:r>
        <w:rPr>
          <w:rFonts w:ascii="方正小标宋简体" w:eastAsia="方正小标宋简体" w:hAnsi="宋体" w:hint="eastAsia"/>
          <w:color w:val="FF0000"/>
          <w:sz w:val="90"/>
          <w:szCs w:val="90"/>
        </w:rPr>
        <w:t>）</w:t>
      </w:r>
    </w:p>
    <w:p w:rsidR="009A25EC" w:rsidRDefault="00563E05"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校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工字〔</w:t>
      </w:r>
      <w:r>
        <w:rPr>
          <w:rFonts w:ascii="仿宋_GB2312" w:eastAsia="仿宋_GB2312" w:hAnsi="宋体" w:cs="Times New Roman" w:hint="eastAsia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sz w:val="32"/>
          <w:szCs w:val="32"/>
        </w:rPr>
        <w:t>〕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30440D">
        <w:rPr>
          <w:rFonts w:ascii="仿宋_GB2312" w:eastAsia="仿宋_GB2312" w:hAnsi="宋体" w:cs="Times New Roman" w:hint="eastAsia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号</w:t>
      </w:r>
    </w:p>
    <w:p w:rsidR="009A25EC" w:rsidRDefault="00563E05">
      <w:pPr>
        <w:spacing w:line="58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43pt;margin-top:15.6pt;height:0pt;width:198pt;z-index:251676672;mso-width-relative:page;mso-height-relative:page;" filled="f" stroked="t" coordsize="21600,21600" o:gfxdata="UEsDBAoAAAAAAIdO4kAAAAAAAAAAAAAAAAAEAAAAZHJzL1BLAwQUAAAACACHTuJAn9iiN9cAAAAJ&#10;AQAADwAAAGRycy9kb3ducmV2LnhtbE2PzUrEQBCE74LvMLTgRdxJooQQM1kWQRByENc9eOxk2iSY&#10;6QmZ2R/36W3xoMeuLqq+qtYnN6kDLWH0bCBdJaCIO29H7g3s3p5uC1AhIlucPJOBLwqwri8vKiyt&#10;P/IrHbaxVxLCoUQDQ4xzqXXoBnIYVn4mlt+HXxxGOZde2wWPEu4mnSVJrh2OLA0DzvQ4UPe53TsD&#10;N/ieb4qQZta/NO352TW786Yx5voqTR5ARTrFPzP84As61MLU+j3boCYD90UuW6KBuzQDJYaiyERo&#10;fwVdV/r/gvobUEsDBBQAAAAIAIdO4kC8eRIX0gEAAG0DAAAOAAAAZHJzL2Uyb0RvYy54bWytU8GO&#10;0zAQvSPxD5bvNElhuyhquoeuymWBSrt8gGs7iYXtsWy3aX+CH0DiBieO3PdvWD6DsduUBW6IHEax&#10;Z+bNvDfj+dXeaLKTPiiwDa0mJSXSchDKdg19d7d69pKSEJkVTIOVDT3IQK8WT5/MB1fLKfSghfQE&#10;QWyoB9fQPkZXF0XgvTQsTMBJi84WvGERj74rhGcDohtdTMtyVgzghfPAZQh4e3100kXGb1vJ49u2&#10;DTIS3VDsLWbrs90kWyzmrO48c73ipzbYP3RhmLJY9Ax1zSIjW6/+gjKKewjQxgkHU0DbKi4zB2RT&#10;lX+wue2Zk5kLihPcWabw/2D5m93aEyUaOrukxDKDM3r4+O37h88/7j+hffj6haAHZRpcqDF6adc+&#10;EeV7e+tugL8PxMKyZ7aTud27g0OIKmUUv6WkQ3BYbDO8BoExbBsha7ZvvUmQqAbZ59EczqOR+0g4&#10;Xk4vqhezEifIR1/B6jHR+RBfSTAk/TRUK5tUYzXb3YSYGmH1GJKuLayU1nny2pKhoc+ry4syZwTQ&#10;SiRvigu+2yy1JzuGy7NalfhlWuh5HOZha8WxirYpT+a9O5UeaR8F3IA4rP2oDc40N3fav7Q0j89Z&#10;wV+vZP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9iiN9cAAAAJAQAADwAAAAAAAAABACAAAAAi&#10;AAAAZHJzL2Rvd25yZXYueG1sUEsBAhQAFAAAAAgAh07iQLx5EhfSAQAAbQMAAA4AAAAAAAAAAQAg&#10;AAAAJgEAAGRycy9lMm9Eb2MueG1sUEsFBgAAAAAGAAYAWQEAAGo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15.6pt;height:0pt;width:198pt;z-index:251675648;mso-width-relative:page;mso-height-relative:page;" filled="f" stroked="t" coordsize="21600,21600" o:gfxdata="UEsDBAoAAAAAAIdO4kAAAAAAAAAAAAAAAAAEAAAAZHJzL1BLAwQUAAAACACHTuJArtYuEtUAAAAG&#10;AQAADwAAAGRycy9kb3ducmV2LnhtbE2PT0vDQBDF74LfYRnBi9hNUgg1ZlOKIAg5iLUHj5PsmASz&#10;syG7/WM/vSMe7PG9N7z3m3J9cqM60BwGzwbSRQKKuPV24M7A7v35fgUqRGSLo2cy8E0B1tX1VYmF&#10;9Ud+o8M2dkpKOBRooI9xKrQObU8Ow8JPxJJ9+tlhFDl32s54lHI36ixJcu1wYFnocaKnntqv7d4Z&#10;uMOPfLMKaWb9a92cX1y9O29qY25v0uQRVKRT/D+GX3xBh0qYGr9nG9RoQB6JBpZpBkrS5UMuRvNn&#10;6KrUl/jVD1BLAwQUAAAACACHTuJAABXVu9IBAABtAwAADgAAAGRycy9lMm9Eb2MueG1srVPBjtMw&#10;EL0j8Q+W7zRJYQuKmu6hq3JZoNIuH+DaTmNheyzbbdKf4AeQuMGJI3f+huUzGLtNdxduiBxGsWfm&#10;zbw34/nlYDTZSx8U2IZWk5ISaTkIZbcNfX+7evaKkhCZFUyDlQ09yEAvF0+fzHtXyyl0oIX0BEFs&#10;qHvX0C5GVxdF4J00LEzASYvOFrxhEY9+WwjPekQ3upiW5azowQvngcsQ8Pbq6KSLjN+2ksd3bRtk&#10;JLqh2FvM1me7SbZYzFm99cx1ip/aYP/QhWHKYtEz1BWLjOy8+gvKKO4hQBsnHEwBbau4zByQTVX+&#10;weamY05mLihOcGeZwv+D5W/3a0+UaOhsRollBmd09+n7z49ffv34jPbu21eCHpSpd6HG6KVd+0SU&#10;D/bGXQP/EIiFZcfsVuZ2bw8OIaqUUTxKSYfgsNimfwMCY9guQtZsaL1JkKgGGfJoDufRyCESjpfT&#10;i+rFrMQJ8tFXsHpMdD7E1xIMST8N1com1VjN9tchpkZYPYakawsrpXWevLakb+jz6uVFmTMCaCWS&#10;N8UFv90stSd7hsuzWpX4ZVroeRjmYWfFsYq2KU/mvTuVHmkfBdyAOKz9qA3ONDd32r+0NA/PWcH7&#10;V7L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7WLhLVAAAABgEAAA8AAAAAAAAAAQAgAAAAIgAA&#10;AGRycy9kb3ducmV2LnhtbFBLAQIUABQAAAAIAIdO4kAAFdW70gEAAG0DAAAOAAAAAAAAAAEAIAAA&#10;ACQ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color w:val="FF0000"/>
          <w:kern w:val="0"/>
          <w:sz w:val="24"/>
        </w:rPr>
        <w:t xml:space="preserve">    </w:t>
      </w:r>
      <w:r>
        <w:rPr>
          <w:rFonts w:ascii="宋体" w:hAnsi="宋体" w:cs="’Times New Roman’" w:hint="eastAsia"/>
          <w:b/>
          <w:bCs/>
          <w:color w:val="FF0000"/>
          <w:kern w:val="0"/>
          <w:sz w:val="40"/>
          <w:szCs w:val="40"/>
        </w:rPr>
        <w:t>★</w:t>
      </w:r>
    </w:p>
    <w:p w:rsidR="009A25EC" w:rsidRDefault="00563E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关于表彰江西师范大学“功崇惟志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.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业广惟勤”</w:t>
      </w:r>
    </w:p>
    <w:p w:rsidR="009A25EC" w:rsidRDefault="00563E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研究生学术文化节之“创响师大”创新创意大赛</w:t>
      </w:r>
    </w:p>
    <w:p w:rsidR="009A25EC" w:rsidRDefault="00563E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获奖学生的决定</w:t>
      </w:r>
    </w:p>
    <w:p w:rsidR="009A25EC" w:rsidRDefault="009A25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9A25EC" w:rsidRDefault="00563E05">
      <w:pPr>
        <w:shd w:val="clear" w:color="auto" w:fill="FFFFFF"/>
        <w:spacing w:line="44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各学院：</w:t>
      </w:r>
    </w:p>
    <w:p w:rsidR="009A25EC" w:rsidRDefault="00563E05">
      <w:pPr>
        <w:shd w:val="clear" w:color="auto" w:fill="FFFFFF"/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根据《关于举行江西师范大学“功崇惟志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业广惟勤”研究生学术文化节之“创响师大”创新创意大赛的通知》（校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工字〔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号）精神，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2019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-5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月，学校举办了江西师范大学“功崇惟志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业广惟勤”研究生学术文化节之“创响师大”创新创意大赛。经过初赛、复赛和决赛的激烈角逐，评选出一二三等奖及优秀奖若干名，现予以表彰。</w:t>
      </w:r>
    </w:p>
    <w:p w:rsidR="009A25EC" w:rsidRDefault="00563E05">
      <w:pPr>
        <w:shd w:val="clear" w:color="auto" w:fill="FFFFFF"/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希望受表彰的同学戒骄戒躁，再接再厉，再创佳绩；希望广大研究生向获奖者学习，提高创新意识，强化创新能力，为深化我校创新教育改革，凸显我校创新教育成果和促进我校创新成果转化做出贡献。</w:t>
      </w:r>
    </w:p>
    <w:p w:rsidR="009A25EC" w:rsidRDefault="00563E05">
      <w:pPr>
        <w:shd w:val="clear" w:color="auto" w:fill="FFFFFF"/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附：江西师范大学“功崇惟志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业广惟勤”研究生学术文化节之“创响师大”创新创意大赛获奖名单</w:t>
      </w:r>
    </w:p>
    <w:p w:rsidR="009A25EC" w:rsidRDefault="009A25EC">
      <w:pPr>
        <w:shd w:val="clear" w:color="auto" w:fill="FFFFFF"/>
        <w:spacing w:line="42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9A25EC" w:rsidRDefault="00563E05">
      <w:pPr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党委研究生工作部</w:t>
      </w:r>
    </w:p>
    <w:p w:rsidR="009A25EC" w:rsidRDefault="00563E05">
      <w:pPr>
        <w:autoSpaceDE w:val="0"/>
        <w:autoSpaceDN w:val="0"/>
        <w:adjustRightInd w:val="0"/>
        <w:spacing w:line="360" w:lineRule="auto"/>
        <w:jc w:val="righ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二〇一九年六月十</w:t>
      </w:r>
      <w:r w:rsidR="0030440D">
        <w:rPr>
          <w:rFonts w:eastAsia="仿宋_GB2312" w:hint="eastAsia"/>
          <w:sz w:val="30"/>
          <w:szCs w:val="30"/>
        </w:rPr>
        <w:t>四</w:t>
      </w:r>
      <w:r>
        <w:rPr>
          <w:rFonts w:eastAsia="仿宋_GB2312" w:hint="eastAsia"/>
          <w:sz w:val="30"/>
          <w:szCs w:val="30"/>
        </w:rPr>
        <w:t>日</w:t>
      </w:r>
    </w:p>
    <w:p w:rsidR="009A25EC" w:rsidRDefault="00563E05">
      <w:pPr>
        <w:widowControl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附件：</w:t>
      </w:r>
    </w:p>
    <w:p w:rsidR="009A25EC" w:rsidRDefault="00563E05">
      <w:pPr>
        <w:widowControl/>
        <w:spacing w:line="440" w:lineRule="exac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江西师范大学“功崇惟志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.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业广惟勤”研究生学术文化节之</w:t>
      </w:r>
    </w:p>
    <w:p w:rsidR="009A25EC" w:rsidRDefault="00563E05">
      <w:pPr>
        <w:widowControl/>
        <w:spacing w:line="440" w:lineRule="exact"/>
        <w:jc w:val="center"/>
        <w:rPr>
          <w:rStyle w:val="fontstyle21"/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“创响师大”创新创意大赛获奖名单</w:t>
      </w:r>
    </w:p>
    <w:tbl>
      <w:tblPr>
        <w:tblpPr w:leftFromText="180" w:rightFromText="180" w:vertAnchor="text" w:horzAnchor="page" w:tblpX="1792" w:tblpY="501"/>
        <w:tblOverlap w:val="never"/>
        <w:tblW w:w="8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88"/>
        <w:gridCol w:w="4875"/>
        <w:gridCol w:w="1241"/>
      </w:tblGrid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Style w:val="fontstyle31"/>
                <w:rFonts w:asciiTheme="minorEastAsia" w:hAnsiTheme="minorEastAsia"/>
                <w:b/>
                <w:bCs/>
                <w:sz w:val="22"/>
                <w:szCs w:val="24"/>
              </w:rPr>
              <w:t>奖项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Style w:val="fontstyle31"/>
                <w:rFonts w:asciiTheme="minorEastAsia" w:hAnsiTheme="minorEastAsia" w:hint="eastAsia"/>
                <w:b/>
                <w:bCs/>
                <w:sz w:val="22"/>
                <w:szCs w:val="24"/>
              </w:rPr>
              <w:t>作品类型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>
              <w:rPr>
                <w:rStyle w:val="fontstyle31"/>
                <w:rFonts w:asciiTheme="minorEastAsia" w:hAnsiTheme="minorEastAsia" w:hint="eastAsia"/>
                <w:b/>
                <w:bCs/>
                <w:sz w:val="22"/>
                <w:szCs w:val="24"/>
              </w:rPr>
              <w:t>作品名称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8153E6">
            <w:pPr>
              <w:widowControl/>
              <w:spacing w:line="220" w:lineRule="exact"/>
              <w:jc w:val="center"/>
              <w:rPr>
                <w:rStyle w:val="fontstyle31"/>
                <w:rFonts w:asciiTheme="minorEastAsia" w:hAnsiTheme="minorEastAsia"/>
                <w:b/>
                <w:bCs/>
                <w:sz w:val="22"/>
                <w:szCs w:val="24"/>
              </w:rPr>
            </w:pPr>
            <w:r>
              <w:rPr>
                <w:rStyle w:val="fontstyle31"/>
                <w:rFonts w:asciiTheme="minorEastAsia" w:hAnsiTheme="minorEastAsia" w:hint="eastAsia"/>
                <w:b/>
                <w:bCs/>
                <w:sz w:val="22"/>
                <w:szCs w:val="24"/>
              </w:rPr>
              <w:t>团队</w:t>
            </w:r>
            <w:bookmarkStart w:id="0" w:name="_GoBack"/>
            <w:bookmarkEnd w:id="0"/>
            <w:r w:rsidR="00563E05">
              <w:rPr>
                <w:rStyle w:val="fontstyle31"/>
                <w:rFonts w:asciiTheme="minorEastAsia" w:hAnsiTheme="minorEastAsia" w:hint="eastAsia"/>
                <w:b/>
                <w:bCs/>
                <w:sz w:val="22"/>
                <w:szCs w:val="24"/>
              </w:rPr>
              <w:t>负责人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发明创造类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具有节能与装饰一体化功能的建筑构件发明设计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周洪兵</w:t>
            </w:r>
          </w:p>
        </w:tc>
      </w:tr>
      <w:tr w:rsidR="009A25EC" w:rsidTr="00563E05">
        <w:trPr>
          <w:trHeight w:val="27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发明创造类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智能插座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张文科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等高线地形图教具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田毛女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法布尔の后花园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方越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活化“山水林田胡草人”命运共同体理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曾欢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智能楼宇能耗监测平台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赵宇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美丽时光移动互联网</w:t>
            </w:r>
            <w:r>
              <w:rPr>
                <w:rFonts w:hint="eastAsia"/>
              </w:rPr>
              <w:t>APP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杜淑玉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地球时区教学仪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胡凤娇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发明创造类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hint="eastAsia"/>
              </w:rPr>
              <w:t>溯流醋源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吴文婕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心旅发泄屋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陶晓燕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t>&lt;&lt;</w:t>
            </w:r>
            <w:r>
              <w:rPr>
                <w:rFonts w:hint="eastAsia"/>
              </w:rPr>
              <w:t>皮相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真</w:t>
            </w:r>
            <w:r>
              <w:t>&gt;&gt;</w:t>
            </w:r>
            <w:r>
              <w:rPr>
                <w:rFonts w:hint="eastAsia"/>
              </w:rPr>
              <w:t>—鬼怪元素首饰及装饰品设计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方楠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hint="eastAsia"/>
              </w:rPr>
              <w:t>雨之椅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刘兰辉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The three little pigs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曹敏珍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经纬地理工作室</w:t>
            </w:r>
            <w:r>
              <w:rPr>
                <w:rFonts w:hint="eastAsia"/>
              </w:rPr>
              <w:t>logo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黄晓和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eastAsia="宋体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hint="eastAsia"/>
              </w:rPr>
              <w:t>炫</w:t>
            </w:r>
            <w:proofErr w:type="gramEnd"/>
            <w:r>
              <w:rPr>
                <w:rFonts w:hint="eastAsia"/>
              </w:rPr>
              <w:t>彩保温杯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赣南脐橙</w:t>
            </w:r>
            <w:r>
              <w:rPr>
                <w:rFonts w:hint="eastAsia"/>
              </w:rPr>
              <w:t>Log</w:t>
            </w:r>
            <w:r>
              <w:t>o</w:t>
            </w:r>
            <w:r>
              <w:rPr>
                <w:rFonts w:hint="eastAsia"/>
              </w:rPr>
              <w:t>标语和包装设计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谢龙云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学公益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宋婷</w:t>
            </w:r>
          </w:p>
        </w:tc>
      </w:tr>
      <w:tr w:rsidR="009A25EC" w:rsidTr="00563E05">
        <w:trPr>
          <w:trHeight w:val="22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兼果壳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杨雨鑫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“想亦享”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王翔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spellStart"/>
            <w:r>
              <w:rPr>
                <w:rFonts w:hint="eastAsia"/>
              </w:rPr>
              <w:t>nao</w:t>
            </w:r>
            <w:proofErr w:type="spellEnd"/>
            <w:r>
              <w:rPr>
                <w:rFonts w:hint="eastAsia"/>
              </w:rPr>
              <w:t>机器人物品搜救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——物体识别定位抓取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董云飞</w:t>
            </w:r>
          </w:p>
        </w:tc>
      </w:tr>
      <w:tr w:rsidR="009A25EC" w:rsidTr="00563E05">
        <w:trPr>
          <w:trHeight w:val="18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互联网类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考研吧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欢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你不是一座孤岛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方梦莹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基于新课标的高中地理教学案例开发——地理解读“井冈山脱贫”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张永芳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“南方昌盛地，天下英雄城”——南昌城市宣传</w:t>
            </w:r>
            <w:proofErr w:type="gramStart"/>
            <w:r>
              <w:rPr>
                <w:rFonts w:hint="eastAsia"/>
              </w:rPr>
              <w:t>语设计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陈强</w:t>
            </w:r>
          </w:p>
        </w:tc>
      </w:tr>
      <w:tr w:rsidR="009A25EC" w:rsidTr="00563E05">
        <w:trPr>
          <w:trHeight w:val="2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创意设计类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烟熏者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尧晓晨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校园健步走在南昌高校中发展状况及前景调查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proofErr w:type="gramStart"/>
            <w:r>
              <w:rPr>
                <w:rFonts w:hint="eastAsia"/>
              </w:rPr>
              <w:t>吴孝波</w:t>
            </w:r>
            <w:proofErr w:type="gramEnd"/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南昌市环城区银行网点与公共服务设施的空间分布关系特征分析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jc w:val="center"/>
            </w:pPr>
            <w:r>
              <w:rPr>
                <w:rFonts w:hint="eastAsia"/>
              </w:rPr>
              <w:t>刘丽</w:t>
            </w:r>
          </w:p>
        </w:tc>
      </w:tr>
      <w:tr w:rsidR="009A25E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  <w:rPr>
                <w:rStyle w:val="fontstyle31"/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地域特色的旅游产品创意设计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EC" w:rsidRDefault="00563E05">
            <w:pPr>
              <w:spacing w:line="220" w:lineRule="exact"/>
              <w:jc w:val="center"/>
            </w:pPr>
            <w:r>
              <w:rPr>
                <w:rFonts w:hint="eastAsia"/>
              </w:rPr>
              <w:t>胡长珊</w:t>
            </w:r>
          </w:p>
        </w:tc>
      </w:tr>
    </w:tbl>
    <w:p w:rsidR="009A25EC" w:rsidRDefault="009A25EC"/>
    <w:sectPr w:rsidR="009A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AB"/>
    <w:rsid w:val="000612E3"/>
    <w:rsid w:val="001C0A3D"/>
    <w:rsid w:val="0030440D"/>
    <w:rsid w:val="003F36AB"/>
    <w:rsid w:val="0048128F"/>
    <w:rsid w:val="00563E05"/>
    <w:rsid w:val="007210BF"/>
    <w:rsid w:val="007428F1"/>
    <w:rsid w:val="008153E6"/>
    <w:rsid w:val="008F1823"/>
    <w:rsid w:val="009268E7"/>
    <w:rsid w:val="009A25EC"/>
    <w:rsid w:val="009D3C09"/>
    <w:rsid w:val="00AF7C4E"/>
    <w:rsid w:val="00B14601"/>
    <w:rsid w:val="00CD5A3B"/>
    <w:rsid w:val="00EE7A21"/>
    <w:rsid w:val="08E42023"/>
    <w:rsid w:val="0D160AF7"/>
    <w:rsid w:val="13680554"/>
    <w:rsid w:val="142438B8"/>
    <w:rsid w:val="1E257E43"/>
    <w:rsid w:val="204A7696"/>
    <w:rsid w:val="27315588"/>
    <w:rsid w:val="29B32529"/>
    <w:rsid w:val="33027E41"/>
    <w:rsid w:val="33D8177F"/>
    <w:rsid w:val="37DB0687"/>
    <w:rsid w:val="3B42402B"/>
    <w:rsid w:val="419F68B7"/>
    <w:rsid w:val="45481612"/>
    <w:rsid w:val="45FF1523"/>
    <w:rsid w:val="54036542"/>
    <w:rsid w:val="554C38A5"/>
    <w:rsid w:val="56752A3D"/>
    <w:rsid w:val="568C1C6D"/>
    <w:rsid w:val="66BC2735"/>
    <w:rsid w:val="678501D9"/>
    <w:rsid w:val="6B0C658A"/>
    <w:rsid w:val="6CB437B1"/>
    <w:rsid w:val="767B3B31"/>
    <w:rsid w:val="786D28B7"/>
    <w:rsid w:val="7A842CBC"/>
    <w:rsid w:val="7B3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楷体" w:eastAsia="楷体" w:hAnsi="楷体" w:cs="楷体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宋体" w:eastAsia="宋体" w:hAnsi="宋体" w:cs="宋体"/>
      <w:color w:val="00000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楷体" w:eastAsia="楷体" w:hAnsi="楷体" w:cs="楷体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宋体" w:eastAsia="宋体" w:hAnsi="宋体" w:cs="宋体"/>
      <w:color w:val="00000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cp:lastPrinted>2019-06-10T01:08:00Z</cp:lastPrinted>
  <dcterms:created xsi:type="dcterms:W3CDTF">2019-01-06T06:10:00Z</dcterms:created>
  <dcterms:modified xsi:type="dcterms:W3CDTF">2019-06-14T05:38:00Z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