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  <w:ind w:left="157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附件：</w:t>
      </w:r>
    </w:p>
    <w:p>
      <w:pPr>
        <w:spacing w:before="45"/>
        <w:ind w:left="157"/>
        <w:rPr>
          <w:rFonts w:ascii="楷体" w:hAnsi="楷体" w:eastAsia="楷体" w:cs="楷体"/>
          <w:sz w:val="24"/>
          <w:szCs w:val="24"/>
        </w:rPr>
      </w:pPr>
    </w:p>
    <w:p>
      <w:pPr>
        <w:spacing w:before="45"/>
        <w:ind w:firstLine="281" w:firstLineChars="100"/>
        <w:rPr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201</w:t>
      </w:r>
      <w:r>
        <w:rPr>
          <w:b/>
          <w:bCs/>
          <w:sz w:val="28"/>
          <w:szCs w:val="28"/>
          <w:lang w:val="en-US" w:eastAsia="zh-CN"/>
        </w:rPr>
        <w:t>8</w:t>
      </w:r>
      <w:r>
        <w:rPr>
          <w:rFonts w:hint="eastAsia"/>
          <w:b/>
          <w:bCs/>
          <w:sz w:val="28"/>
          <w:szCs w:val="28"/>
          <w:lang w:val="en-US" w:eastAsia="zh-CN"/>
        </w:rPr>
        <w:t>-201</w:t>
      </w:r>
      <w:r>
        <w:rPr>
          <w:b/>
          <w:bCs/>
          <w:sz w:val="28"/>
          <w:szCs w:val="28"/>
          <w:lang w:val="en-US" w:eastAsia="zh-CN"/>
        </w:rPr>
        <w:t>9</w:t>
      </w:r>
      <w:r>
        <w:rPr>
          <w:rFonts w:hint="eastAsia"/>
          <w:b/>
          <w:bCs/>
          <w:sz w:val="28"/>
          <w:szCs w:val="28"/>
          <w:lang w:val="en-US" w:eastAsia="zh-CN"/>
        </w:rPr>
        <w:t>学年江西师范大学研究生会优秀研究生干部候选人名单</w:t>
      </w:r>
      <w:bookmarkEnd w:id="0"/>
    </w:p>
    <w:p>
      <w:pPr>
        <w:spacing w:before="45"/>
        <w:ind w:left="157" w:firstLine="562" w:firstLineChars="200"/>
        <w:rPr>
          <w:b/>
          <w:bCs/>
          <w:sz w:val="28"/>
          <w:szCs w:val="28"/>
          <w:lang w:val="en-US" w:eastAsia="zh-CN"/>
        </w:rPr>
      </w:pPr>
    </w:p>
    <w:tbl>
      <w:tblPr>
        <w:tblStyle w:val="3"/>
        <w:tblW w:w="8438" w:type="dxa"/>
        <w:jc w:val="center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912"/>
        <w:gridCol w:w="575"/>
        <w:gridCol w:w="1798"/>
        <w:gridCol w:w="2268"/>
        <w:gridCol w:w="2272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担任研干起止时间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担任职务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杨旗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公共事务中心主席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邹亦阳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公共事务中心部长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熊文颖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财政金融学院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公共事务中心部长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陈露颖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公共事务中心副部长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范亚雯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学术权益中心主席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王洁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化学化工学院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学术权益中心部长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宋婷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地理与环境学院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学术权益中心部长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谢真彩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初等教育学院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学术权益中心副部长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杜淑玉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地理与环境学院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学术权益中心副部长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胡靖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财政金融学院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主题教育活动工作办公室部长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刘子铭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地理与环境学院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主题教育活动工作办公室部长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林笑宇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财政金融学院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主题教育活动工作办公室副部长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徐芬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地理与环境学院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主题教育活动工作办公室副部长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邓旻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校园文化中心主席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杜逸飞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财政金融学院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校园文化中心部长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黄瑾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财政金融学院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校园文化中心部长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赵家乐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计算机信息工程学院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校园文化中心副部长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徐栋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校园文化中心副部长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缪素晶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新媒体信息中心主任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刘张霖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心理学院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新媒体信息中心主任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张学燕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新媒体信息中心副主任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余子娟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新媒体信息中心副主任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陈曼茹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财政金融学院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新媒体信息中心副主任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郭仪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历史文化与旅游学院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公共事务中心副部长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吴恩泽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财政金融学院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学术权益中心副部长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赵诣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公共事务中心副部长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蔡倩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学术权益中心副部长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李世欢</w:t>
            </w:r>
          </w:p>
        </w:tc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2018年9月至2019年9月</w:t>
            </w:r>
          </w:p>
        </w:tc>
        <w:tc>
          <w:tcPr>
            <w:tcW w:w="2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学术权益中心副部长</w:t>
            </w:r>
          </w:p>
        </w:tc>
      </w:tr>
    </w:tbl>
    <w:p>
      <w:pPr>
        <w:pStyle w:val="2"/>
        <w:spacing w:before="202" w:line="417" w:lineRule="auto"/>
        <w:ind w:left="157" w:right="1979"/>
        <w:jc w:val="both"/>
      </w:pPr>
    </w:p>
    <w:p/>
    <w:sectPr>
      <w:pgSz w:w="11900" w:h="16840"/>
      <w:pgMar w:top="1520" w:right="1680" w:bottom="1180" w:left="1640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1010"/>
    <w:rsid w:val="1FA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ja-JP" w:eastAsia="ja-JP" w:bidi="ja-JP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2019-10-08T06:53:00Z</dcterms:created>
  <dc:creator>爱吃肉的sou子</dc:creator>
  <cp:lastModifiedBy>爱吃肉的sou子</cp:lastModifiedBy>
  <dcterms:modified xsi:type="dcterms:W3CDTF">2019-10-08T06:53:58Z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