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南昌市困难高校毕业生一次性求职补贴申请审批表</w:t>
      </w:r>
    </w:p>
    <w:p>
      <w:pPr>
        <w:adjustRightInd w:val="0"/>
        <w:snapToGrid w:val="0"/>
        <w:spacing w:line="400" w:lineRule="exact"/>
        <w:ind w:right="480" w:firstLine="645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480" w:firstLine="645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填报时间：</w:t>
      </w:r>
    </w:p>
    <w:tbl>
      <w:tblPr>
        <w:tblStyle w:val="2"/>
        <w:tblW w:w="10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675"/>
        <w:gridCol w:w="1731"/>
        <w:gridCol w:w="2053"/>
        <w:gridCol w:w="2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学    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家庭详细地址</w:t>
            </w:r>
          </w:p>
        </w:tc>
        <w:tc>
          <w:tcPr>
            <w:tcW w:w="5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毕业生类别（勾选）</w:t>
            </w:r>
          </w:p>
        </w:tc>
        <w:tc>
          <w:tcPr>
            <w:tcW w:w="5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低保家庭；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残疾毕业生；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国家助学贷款；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□贫困残疾人家庭；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□建档立卡贫困家庭；□特困人员</w:t>
            </w:r>
          </w:p>
        </w:tc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申请人银行卡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开户行及账号</w:t>
            </w:r>
          </w:p>
        </w:tc>
        <w:tc>
          <w:tcPr>
            <w:tcW w:w="79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中国工商银行；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中国农业银行；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中国建设银行；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□其他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开户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银行账号：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申请人本人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承诺签字</w:t>
            </w:r>
          </w:p>
        </w:tc>
        <w:tc>
          <w:tcPr>
            <w:tcW w:w="7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286"/>
              </w:tabs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本人承诺对以上信息及申请材料的真实性负法律责任。</w:t>
            </w: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申请人签字：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高校初审意见</w:t>
            </w:r>
          </w:p>
        </w:tc>
        <w:tc>
          <w:tcPr>
            <w:tcW w:w="79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经公示、初审，该申请人符合一次性求职补贴条件，同意上报。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经办人：         负责人：         年 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人力资源和社会保障部门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复核意见</w:t>
            </w:r>
          </w:p>
        </w:tc>
        <w:tc>
          <w:tcPr>
            <w:tcW w:w="7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经办人：         负责人：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补贴资金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拨付情况</w:t>
            </w:r>
          </w:p>
        </w:tc>
        <w:tc>
          <w:tcPr>
            <w:tcW w:w="7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经办人：         负责人：         年     月    日</w:t>
            </w:r>
          </w:p>
        </w:tc>
      </w:tr>
    </w:tbl>
    <w:p>
      <w:pPr>
        <w:jc w:val="left"/>
        <w:rPr>
          <w:rFonts w:hint="default" w:eastAsia="宋体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备注：1.本科/硕士毕业时曾领取过江西省一次性求职补贴的，研究生（含博士）毕业不得再次申请！2.申请人银行卡须为江西省社保卡，并开通银行卡金融功能。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B0B5D"/>
    <w:multiLevelType w:val="multilevel"/>
    <w:tmpl w:val="7BBB0B5D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" w:hAnsi="仿宋" w:eastAsia="仿宋" w:cs="Times New Roman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jc0YWU2OTczODliNGQ1ODUzODhlMGRiNzJmZTkifQ=="/>
  </w:docVars>
  <w:rsids>
    <w:rsidRoot w:val="09B52BB1"/>
    <w:rsid w:val="015C1C52"/>
    <w:rsid w:val="0975257B"/>
    <w:rsid w:val="09B52BB1"/>
    <w:rsid w:val="265C2BD5"/>
    <w:rsid w:val="2CAF5D81"/>
    <w:rsid w:val="32036508"/>
    <w:rsid w:val="458E13F4"/>
    <w:rsid w:val="6A804D6E"/>
    <w:rsid w:val="6A851A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355</Words>
  <Characters>357</Characters>
  <Lines>0</Lines>
  <Paragraphs>0</Paragraphs>
  <TotalTime>275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2018-09-07T05:52:00Z</dcterms:created>
  <dc:creator>嘿哈</dc:creator>
  <cp:lastModifiedBy>开心可乐</cp:lastModifiedBy>
  <dcterms:modified xsi:type="dcterms:W3CDTF">2023-09-01T08:21:14Z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618297AD60B149028C3B31331931A104</vt:lpwstr>
  </property>
</Properties>
</file>