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911AA">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B4AABF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2025年招聘类别与成果认定标准</w:t>
      </w:r>
      <w:bookmarkEnd w:id="0"/>
    </w:p>
    <w:tbl>
      <w:tblPr>
        <w:tblStyle w:val="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6686"/>
        <w:gridCol w:w="1427"/>
      </w:tblGrid>
      <w:tr w14:paraId="5CB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76" w:type="dxa"/>
            <w:vAlign w:val="center"/>
          </w:tcPr>
          <w:p w14:paraId="3F9456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引进类别</w:t>
            </w:r>
          </w:p>
        </w:tc>
        <w:tc>
          <w:tcPr>
            <w:tcW w:w="6686" w:type="dxa"/>
            <w:vAlign w:val="center"/>
          </w:tcPr>
          <w:p w14:paraId="2AC94D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业绩成果要求</w:t>
            </w:r>
          </w:p>
        </w:tc>
        <w:tc>
          <w:tcPr>
            <w:tcW w:w="1427" w:type="dxa"/>
            <w:vAlign w:val="center"/>
          </w:tcPr>
          <w:p w14:paraId="5CB5D6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备注</w:t>
            </w:r>
          </w:p>
        </w:tc>
      </w:tr>
      <w:tr w14:paraId="358B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1776" w:type="dxa"/>
            <w:vAlign w:val="center"/>
          </w:tcPr>
          <w:p w14:paraId="3999CB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A类</w:t>
            </w:r>
          </w:p>
          <w:p w14:paraId="7DA154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4"/>
                <w:szCs w:val="24"/>
                <w:vertAlign w:val="baseline"/>
                <w:lang w:val="en-US" w:eastAsia="zh-CN"/>
              </w:rPr>
              <w:t>（领军人才</w:t>
            </w:r>
            <w:r>
              <w:rPr>
                <w:rFonts w:hint="eastAsia" w:ascii="Times New Roman" w:hAnsi="Times New Roman" w:eastAsia="仿宋" w:cs="Times New Roman"/>
                <w:sz w:val="24"/>
                <w:szCs w:val="24"/>
                <w:vertAlign w:val="baseline"/>
                <w:lang w:val="en-US" w:eastAsia="zh-CN"/>
              </w:rPr>
              <w:t>）</w:t>
            </w:r>
          </w:p>
        </w:tc>
        <w:tc>
          <w:tcPr>
            <w:tcW w:w="6686" w:type="dxa"/>
            <w:vAlign w:val="center"/>
          </w:tcPr>
          <w:p w14:paraId="022224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1.获</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教学名师</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教学团队</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最美教师</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等国家级人才项目、创新团队评定、荣誉表彰等其中一项</w:t>
            </w:r>
            <w:r>
              <w:rPr>
                <w:rFonts w:hint="eastAsia" w:ascii="Times New Roman" w:hAnsi="Times New Roman" w:eastAsia="仿宋" w:cs="Times New Roman"/>
                <w:sz w:val="22"/>
                <w:szCs w:val="22"/>
                <w:vertAlign w:val="baseline"/>
                <w:lang w:val="en-US" w:eastAsia="zh-CN"/>
              </w:rPr>
              <w:t>。</w:t>
            </w:r>
          </w:p>
          <w:p w14:paraId="675C13A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2.作为研究者</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参与中央国家机关司、局级及以上科研项目</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或主持完成省级国家机关厅局级及以上课题2项</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含重点课题1项</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及以上。或曾获得省级科研奖项二等奖及以上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或横向科技服务项目累计到账经费8万元，或近5年在本专业领域刊物上发表“北核”及以上级别学术期刊3篇，或第一作者授权的发明专利3项等。</w:t>
            </w:r>
          </w:p>
          <w:p w14:paraId="72A8DF1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3.本人或直接指导学生在主管部门举办的各类比赛中获省级最高奖项及以上，或获得过国家教学成果二等奖</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排名前5</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或省教学成果一等奖及以上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排名前3</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主持省级及以上精品课程或担任</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省级教学</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创新</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团队、高水平专业</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群</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、资源库建设等教学质量工程项目负责人，或主编教材获省级奖项或获评“十四五”国家规划教材，或近五年出版本专业专著</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15万字以上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w:t>
            </w:r>
          </w:p>
          <w:p w14:paraId="1058396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4.近五年曾担任省级及以上产教融合、校企合作项目主要负责人</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或负责</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专业标准输出、教材建设、合作办学等职教出海项目，或担任教育部教指委分委会副主任委员及以上，或省级教学指导委员会副主任委员及以上，或担任过省级及以上职业赛项裁判长</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专家组长</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等。</w:t>
            </w:r>
          </w:p>
        </w:tc>
        <w:tc>
          <w:tcPr>
            <w:tcW w:w="1427" w:type="dxa"/>
            <w:vAlign w:val="center"/>
          </w:tcPr>
          <w:p w14:paraId="5ED877D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1.至少满足其中一项成果。</w:t>
            </w:r>
          </w:p>
          <w:p w14:paraId="7919FDA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国家级</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为中央国家机关司、局级</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省级</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为省级国家机关厅局级。</w:t>
            </w:r>
          </w:p>
        </w:tc>
      </w:tr>
      <w:tr w14:paraId="3AD1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1776" w:type="dxa"/>
            <w:vAlign w:val="center"/>
          </w:tcPr>
          <w:p w14:paraId="4BD0A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B类</w:t>
            </w:r>
          </w:p>
          <w:p w14:paraId="2AE561F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4"/>
                <w:szCs w:val="24"/>
                <w:vertAlign w:val="baseline"/>
                <w:lang w:val="en-US" w:eastAsia="zh-CN"/>
              </w:rPr>
              <w:t>（紧缺人才）</w:t>
            </w:r>
          </w:p>
        </w:tc>
        <w:tc>
          <w:tcPr>
            <w:tcW w:w="6686" w:type="dxa"/>
            <w:vAlign w:val="center"/>
          </w:tcPr>
          <w:p w14:paraId="7C960A0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1.获</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楚天学者</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湖北名师</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双创团队</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等相当于湖北省I级人才项目、创新团队评定、荣誉表彰等其中一项。</w:t>
            </w:r>
          </w:p>
          <w:p w14:paraId="7FD91E1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2.主持完成省级及以上课题2项及以上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或主持完成国家一级学会类重点课题1项及以上。或曾获得省级及以上科研奖项，或横向科技服务近3年累计到账经费5万元；或近5年在本专业领域刊物上发表</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北核</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及以上级别学术期刊论文2篇；或第一作者授权的发明专利2项等。</w:t>
            </w:r>
          </w:p>
          <w:p w14:paraId="2A5901E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3.本人或指导学生在主管部门举办的各类比赛中获省级前二等级奖项及以上，或主持获得省教学成果奖二等奖及以上，主持省级精品课程或担任</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排名前3</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省级以上教学</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创新</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团队、高水平专业</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群</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、资源库建设等教学质量工程项目负责人，或编写</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副主编及以上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教材获省级奖项或评为国家规划教材，或任第一主编统编职业教材，或近五年出版本专业专著</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10万字以上</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w:t>
            </w:r>
          </w:p>
          <w:p w14:paraId="5FEF56C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2"/>
                <w:szCs w:val="22"/>
                <w:vertAlign w:val="baseline"/>
                <w:lang w:val="en-US" w:eastAsia="zh-CN"/>
              </w:rPr>
              <w:t>4.近五年曾担任省级产教融合、校企合作项目负责人</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,或参与</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排名前3</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专业标准输出、教材建设、合作办学等职教出海项目，或担任教育部教指委分委会委员，或省级教学指导委员会副主任委员及以上等。</w:t>
            </w:r>
          </w:p>
        </w:tc>
        <w:tc>
          <w:tcPr>
            <w:tcW w:w="1427" w:type="dxa"/>
            <w:vAlign w:val="center"/>
          </w:tcPr>
          <w:p w14:paraId="4567DD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1.至少满足其中一项成果。</w:t>
            </w:r>
          </w:p>
          <w:p w14:paraId="5A5F767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2"/>
                <w:szCs w:val="22"/>
                <w:vertAlign w:val="baseline"/>
                <w:lang w:val="en-US" w:eastAsia="zh-CN"/>
              </w:rPr>
              <w:t>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省级</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为省级国家机关厅局级。</w:t>
            </w:r>
          </w:p>
        </w:tc>
      </w:tr>
      <w:tr w14:paraId="64EB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76" w:type="dxa"/>
            <w:vAlign w:val="center"/>
          </w:tcPr>
          <w:p w14:paraId="1AC7B8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C类</w:t>
            </w:r>
          </w:p>
          <w:p w14:paraId="1D9F14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4"/>
                <w:szCs w:val="24"/>
                <w:vertAlign w:val="baseline"/>
                <w:lang w:val="en-US" w:eastAsia="zh-CN"/>
              </w:rPr>
              <w:t>（博士）</w:t>
            </w:r>
          </w:p>
        </w:tc>
        <w:tc>
          <w:tcPr>
            <w:tcW w:w="6686" w:type="dxa"/>
            <w:vAlign w:val="center"/>
          </w:tcPr>
          <w:p w14:paraId="22D22B9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1.在规定学制时间内毕业的优秀博士，或学校认定的急缺专业博士。</w:t>
            </w:r>
          </w:p>
          <w:p w14:paraId="07DEC80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2"/>
                <w:szCs w:val="22"/>
                <w:vertAlign w:val="baseline"/>
                <w:lang w:val="en-US" w:eastAsia="zh-CN"/>
              </w:rPr>
              <w:t>2.近5年以第一作者在SCI、SSCI三区（中科院）及以上、EI、CSCD、CSSCI、</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北核</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等刊物上发表专业论文1篇，或主要参与</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排名前2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省级项目1项，或主持横向项目累计到账经费3万元。</w:t>
            </w:r>
          </w:p>
        </w:tc>
        <w:tc>
          <w:tcPr>
            <w:tcW w:w="1427" w:type="dxa"/>
            <w:vAlign w:val="center"/>
          </w:tcPr>
          <w:p w14:paraId="3D52C30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2"/>
                <w:szCs w:val="22"/>
                <w:vertAlign w:val="baseline"/>
                <w:lang w:val="en-US" w:eastAsia="zh-CN"/>
              </w:rPr>
              <w:t>至少满足其中一项成果。</w:t>
            </w:r>
          </w:p>
        </w:tc>
      </w:tr>
    </w:tbl>
    <w:p w14:paraId="42F072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91C36-56FF-4242-8200-E9092E98B5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1D765F-F311-4670-99C4-6F133BBD10E0}"/>
  </w:font>
  <w:font w:name="方正小标宋简体">
    <w:panose1 w:val="02010600010101010101"/>
    <w:charset w:val="86"/>
    <w:family w:val="auto"/>
    <w:pitch w:val="default"/>
    <w:sig w:usb0="00000001" w:usb1="080E0000" w:usb2="00000000" w:usb3="00000000" w:csb0="00040000" w:csb1="00000000"/>
    <w:embedRegular r:id="rId3" w:fontKey="{DDFCA520-8D20-4ADB-949F-79A5E061FC47}"/>
  </w:font>
  <w:font w:name="仿宋">
    <w:panose1 w:val="02010609060101010101"/>
    <w:charset w:val="86"/>
    <w:family w:val="auto"/>
    <w:pitch w:val="default"/>
    <w:sig w:usb0="800002BF" w:usb1="38CF7CFA" w:usb2="00000016" w:usb3="00000000" w:csb0="00040001" w:csb1="00000000"/>
    <w:embedRegular r:id="rId4" w:fontKey="{39624614-12DA-4473-9163-3F8C58DE08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72AB6"/>
    <w:rsid w:val="69F7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2025-04-24T03:34:00Z</dcterms:created>
  <dc:creator>刘星</dc:creator>
  <cp:lastModifiedBy>刘星</cp:lastModifiedBy>
  <dcterms:modified xsi:type="dcterms:W3CDTF">2025-04-24T03:34:58Z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E67F131A323E486F864BC312840F1D05_11</vt:lpwstr>
  </property>
  <property fmtid="{D5CDD505-2E9C-101B-9397-08002B2CF9AE}" pid="4" name="KSOTemplateDocerSaveRecord">
    <vt:lpwstr>eyJoZGlkIjoiNTgxNGZjNjc0NzY4ZTYwN2JjNTJmMjlkZjQ0N2EwZjkiLCJ1c2VySWQiOiIyNTcxMTg4OTkifQ==</vt:lpwstr>
  </property>
</Properties>
</file>